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8C1" w:rsidRPr="007B6175" w:rsidRDefault="00D138C1" w:rsidP="00454A55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7B6175">
        <w:rPr>
          <w:b/>
          <w:bCs/>
          <w:sz w:val="28"/>
          <w:szCs w:val="28"/>
        </w:rPr>
        <w:t xml:space="preserve">24 июня 2015 </w:t>
      </w:r>
      <w:r w:rsidRPr="007B6175">
        <w:rPr>
          <w:sz w:val="28"/>
          <w:szCs w:val="28"/>
        </w:rPr>
        <w:t xml:space="preserve">Московская городская дума приняла изменения в закон города Москвы о торговом сборе </w:t>
      </w:r>
      <w:r w:rsidRPr="007B6175">
        <w:rPr>
          <w:i/>
          <w:iCs/>
          <w:sz w:val="28"/>
          <w:szCs w:val="28"/>
        </w:rPr>
        <w:t xml:space="preserve">(Закон г. Москвы № 62 от 17.12.2014 «О торговом сборе»), </w:t>
      </w:r>
      <w:r w:rsidRPr="007B6175">
        <w:rPr>
          <w:sz w:val="28"/>
          <w:szCs w:val="28"/>
        </w:rPr>
        <w:t xml:space="preserve">который предусматривает расширение перечня объектов, получивших льготы. </w:t>
      </w:r>
    </w:p>
    <w:p w:rsidR="00D138C1" w:rsidRPr="007B6175" w:rsidRDefault="00D138C1" w:rsidP="00454A55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B6175">
        <w:rPr>
          <w:sz w:val="28"/>
          <w:szCs w:val="28"/>
        </w:rPr>
        <w:t xml:space="preserve">Торговый сбор – фиксированный обязательный платеж для предпринимателей сферы торговли, который вводится на территории Москвы </w:t>
      </w:r>
      <w:r w:rsidRPr="007B6175">
        <w:rPr>
          <w:b/>
          <w:sz w:val="28"/>
          <w:szCs w:val="28"/>
        </w:rPr>
        <w:t>с 01 июля 2015 года</w:t>
      </w:r>
      <w:r w:rsidRPr="007B6175">
        <w:rPr>
          <w:sz w:val="28"/>
          <w:szCs w:val="28"/>
        </w:rPr>
        <w:t xml:space="preserve">. Величина сбора зависит от площади торгового объекта, вида торговой деятельности и места размещения. </w:t>
      </w:r>
    </w:p>
    <w:p w:rsidR="00D138C1" w:rsidRPr="007B6175" w:rsidRDefault="00D138C1" w:rsidP="00454A55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B6175">
        <w:rPr>
          <w:sz w:val="28"/>
          <w:szCs w:val="28"/>
        </w:rPr>
        <w:t xml:space="preserve">Действующая редакция закона предусматривает широкий круг льгот по уплате торгового сбора. </w:t>
      </w:r>
    </w:p>
    <w:p w:rsidR="00D138C1" w:rsidRPr="003545A9" w:rsidRDefault="00D138C1" w:rsidP="00454A55">
      <w:pPr>
        <w:pStyle w:val="NormalWeb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7B6175">
        <w:rPr>
          <w:b/>
          <w:sz w:val="28"/>
          <w:szCs w:val="28"/>
        </w:rPr>
        <w:t>Согласно принятым поправкам в закон, от уплаты сбора также освобождаются организации и индивидуальные предприниматели</w:t>
      </w:r>
      <w:r w:rsidRPr="003545A9">
        <w:rPr>
          <w:b/>
          <w:sz w:val="28"/>
          <w:szCs w:val="28"/>
        </w:rPr>
        <w:t>, оказывающие бытовые услуги, если:</w:t>
      </w:r>
    </w:p>
    <w:p w:rsidR="00D138C1" w:rsidRPr="003545A9" w:rsidRDefault="00D138C1" w:rsidP="00454A55">
      <w:pPr>
        <w:jc w:val="both"/>
        <w:rPr>
          <w:sz w:val="28"/>
          <w:szCs w:val="28"/>
        </w:rPr>
      </w:pPr>
      <w:r w:rsidRPr="007B6175">
        <w:rPr>
          <w:sz w:val="28"/>
          <w:szCs w:val="28"/>
        </w:rPr>
        <w:tab/>
        <w:t xml:space="preserve">- </w:t>
      </w:r>
      <w:r w:rsidRPr="003545A9">
        <w:rPr>
          <w:sz w:val="28"/>
          <w:szCs w:val="28"/>
        </w:rPr>
        <w:t>Используются объекты нестационарной торговой сети, стационарной торговой сети без зала или с залом общей площадью менее 100 кв.м</w:t>
      </w:r>
      <w:r w:rsidRPr="007B6175">
        <w:rPr>
          <w:sz w:val="28"/>
          <w:szCs w:val="28"/>
        </w:rPr>
        <w:t>;</w:t>
      </w:r>
    </w:p>
    <w:p w:rsidR="00D138C1" w:rsidRPr="003545A9" w:rsidRDefault="00D138C1" w:rsidP="00454A55">
      <w:pPr>
        <w:ind w:firstLine="708"/>
        <w:jc w:val="both"/>
        <w:rPr>
          <w:sz w:val="28"/>
          <w:szCs w:val="28"/>
        </w:rPr>
      </w:pPr>
      <w:r w:rsidRPr="007B6175">
        <w:rPr>
          <w:sz w:val="28"/>
          <w:szCs w:val="28"/>
        </w:rPr>
        <w:t xml:space="preserve">- </w:t>
      </w:r>
      <w:r w:rsidRPr="003545A9">
        <w:rPr>
          <w:sz w:val="28"/>
          <w:szCs w:val="28"/>
        </w:rPr>
        <w:t>Основной вид деятельности, указанный при государственной регистрации, относится к предоставлению услуг парикмахерскими и салонами красоты, стирки, химической чистки и окрашивания текстильных и меховых изделий, ремонту одежды, ремонту обуви и прочих изделий из кожи, часов и ювелирных изделий, изготовлению и ремонту металлической галантереи и ключей</w:t>
      </w:r>
      <w:r w:rsidRPr="007B6175">
        <w:rPr>
          <w:sz w:val="28"/>
          <w:szCs w:val="28"/>
        </w:rPr>
        <w:t>;</w:t>
      </w:r>
    </w:p>
    <w:p w:rsidR="00D138C1" w:rsidRPr="003545A9" w:rsidRDefault="00D138C1" w:rsidP="00454A55">
      <w:pPr>
        <w:ind w:firstLine="708"/>
        <w:jc w:val="both"/>
        <w:rPr>
          <w:sz w:val="28"/>
          <w:szCs w:val="28"/>
        </w:rPr>
      </w:pPr>
      <w:r w:rsidRPr="007B6175">
        <w:rPr>
          <w:sz w:val="28"/>
          <w:szCs w:val="28"/>
        </w:rPr>
        <w:t>-</w:t>
      </w:r>
      <w:r w:rsidRPr="003545A9">
        <w:rPr>
          <w:sz w:val="28"/>
          <w:szCs w:val="28"/>
        </w:rPr>
        <w:t xml:space="preserve"> Площадь, занятая оборудованием, предназначенным для выкладки и демонстрации товаров, составляет не более 10% в общей площади объекта</w:t>
      </w:r>
      <w:r w:rsidRPr="007B6175">
        <w:rPr>
          <w:sz w:val="28"/>
          <w:szCs w:val="28"/>
        </w:rPr>
        <w:t>.</w:t>
      </w:r>
    </w:p>
    <w:p w:rsidR="00D138C1" w:rsidRPr="007B6175" w:rsidRDefault="00D138C1" w:rsidP="00454A55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B6175">
        <w:rPr>
          <w:sz w:val="28"/>
          <w:szCs w:val="28"/>
        </w:rPr>
        <w:t>Организации и индивидуальные предприниматели, ведущие торговую деятельность, должны в период с 1 по 7 июля 2015 года направить уведомление плательщика торгового сбора в налоговую службу. Неуведомление или просрочка уведомления налоговых органов исключают возможность применения льгот по уплате торгового сбора в соответствующем налоговом периоде.</w:t>
      </w:r>
    </w:p>
    <w:p w:rsidR="00D138C1" w:rsidRPr="007B6175" w:rsidRDefault="00D138C1" w:rsidP="00454A55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B6175">
        <w:rPr>
          <w:sz w:val="28"/>
          <w:szCs w:val="28"/>
        </w:rPr>
        <w:t xml:space="preserve">По информации Министра Правительства Москвы, руководителя Департамента экономической политики и развития Максима Решетникова, представившего законопроект депутатам Мосгордумы, эти поправки – результат совместных усилий по подготовке и отработке четкой схемы администрирования данного сбора с представителями бизнеса, депутатского корпуса и экспертного сообщества. </w:t>
      </w:r>
    </w:p>
    <w:p w:rsidR="00D138C1" w:rsidRPr="007B6175" w:rsidRDefault="00D138C1" w:rsidP="00454A55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B6175">
        <w:rPr>
          <w:sz w:val="28"/>
          <w:szCs w:val="28"/>
        </w:rPr>
        <w:t xml:space="preserve">Подробная информация о торговом сборе </w:t>
      </w:r>
      <w:r>
        <w:rPr>
          <w:sz w:val="28"/>
          <w:szCs w:val="28"/>
        </w:rPr>
        <w:t xml:space="preserve">- </w:t>
      </w:r>
      <w:r w:rsidRPr="007B6175">
        <w:rPr>
          <w:sz w:val="28"/>
          <w:szCs w:val="28"/>
        </w:rPr>
        <w:t>на сайте</w:t>
      </w:r>
      <w:hyperlink r:id="rId4" w:history="1">
        <w:r w:rsidRPr="007B6175">
          <w:rPr>
            <w:rStyle w:val="Hyperlink"/>
            <w:sz w:val="28"/>
            <w:szCs w:val="28"/>
          </w:rPr>
          <w:t xml:space="preserve"> Департамента экономической политики и развития Правительства Москвы</w:t>
        </w:r>
      </w:hyperlink>
      <w:r w:rsidRPr="007B6175">
        <w:rPr>
          <w:sz w:val="28"/>
          <w:szCs w:val="28"/>
        </w:rPr>
        <w:t xml:space="preserve"> - </w:t>
      </w:r>
      <w:hyperlink r:id="rId5" w:tgtFrame="_blank" w:history="1">
        <w:r w:rsidRPr="007B6175">
          <w:rPr>
            <w:rStyle w:val="Hyperlink"/>
            <w:sz w:val="28"/>
            <w:szCs w:val="28"/>
          </w:rPr>
          <w:t>depr.mos.ru</w:t>
        </w:r>
      </w:hyperlink>
      <w:r w:rsidRPr="007B6175">
        <w:rPr>
          <w:sz w:val="28"/>
          <w:szCs w:val="28"/>
        </w:rPr>
        <w:t xml:space="preserve"> .</w:t>
      </w:r>
    </w:p>
    <w:p w:rsidR="00D138C1" w:rsidRPr="007B6175" w:rsidRDefault="00D138C1" w:rsidP="00454A55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D138C1" w:rsidRDefault="00D138C1" w:rsidP="00454A55"/>
    <w:p w:rsidR="00D138C1" w:rsidRDefault="00D138C1"/>
    <w:sectPr w:rsidR="00D138C1" w:rsidSect="0044758C">
      <w:pgSz w:w="11906" w:h="16838"/>
      <w:pgMar w:top="709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A55"/>
    <w:rsid w:val="00041A8F"/>
    <w:rsid w:val="001F793A"/>
    <w:rsid w:val="003545A9"/>
    <w:rsid w:val="0044758C"/>
    <w:rsid w:val="00454A55"/>
    <w:rsid w:val="007B6175"/>
    <w:rsid w:val="00C61B97"/>
    <w:rsid w:val="00D138C1"/>
    <w:rsid w:val="00D31A8E"/>
    <w:rsid w:val="00F12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A5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54A55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rsid w:val="00454A5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epr.mos.ru/deyatelnost_departamenta/tax-policies/i-organization-trading-fee-what-is-the-sales-tax.php" TargetMode="External"/><Relationship Id="rId4" Type="http://schemas.openxmlformats.org/officeDocument/2006/relationships/hyperlink" Target="http://depr.mos.ru/deyatelnost_departamenta/tax-policies/i-organization-trading-fee-what-is-the-sales-ta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365</Words>
  <Characters>2084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 июня 2015 Московская городская дума приняла изменения в закон города Москвы о торговом сборе (Закон г</dc:title>
  <dc:subject/>
  <dc:creator>Александрова Галина Борисовна</dc:creator>
  <cp:keywords/>
  <dc:description/>
  <cp:lastModifiedBy>web</cp:lastModifiedBy>
  <cp:revision>2</cp:revision>
  <dcterms:created xsi:type="dcterms:W3CDTF">2015-07-06T10:34:00Z</dcterms:created>
  <dcterms:modified xsi:type="dcterms:W3CDTF">2015-07-06T10:34:00Z</dcterms:modified>
</cp:coreProperties>
</file>